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1D" w:rsidRDefault="007C42FD">
      <w:pPr>
        <w:spacing w:before="79"/>
        <w:ind w:left="111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Anal.</w:t>
      </w:r>
      <w:proofErr w:type="gramEnd"/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Chem.</w:t>
      </w:r>
      <w:r>
        <w:rPr>
          <w:rFonts w:ascii="Arial" w:eastAsia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2000,</w:t>
      </w:r>
      <w:r>
        <w:rPr>
          <w:rFonts w:ascii="Arial" w:eastAsia="Arial" w:hAnsi="Arial" w:cs="Arial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72,</w:t>
      </w:r>
      <w:r>
        <w:rPr>
          <w:rFonts w:ascii="Arial" w:eastAsia="Arial" w:hAnsi="Arial" w:cs="Arial"/>
          <w:color w:val="231F20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3109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-</w:t>
      </w:r>
      <w:r>
        <w:rPr>
          <w:rFonts w:ascii="Arial" w:eastAsia="Arial" w:hAnsi="Arial" w:cs="Arial"/>
          <w:color w:val="231F20"/>
          <w:sz w:val="16"/>
          <w:szCs w:val="16"/>
        </w:rPr>
        <w:t>3115</w:t>
      </w:r>
    </w:p>
    <w:p w:rsidR="00590C1D" w:rsidRDefault="00590C1D">
      <w:pPr>
        <w:spacing w:line="200" w:lineRule="exact"/>
        <w:rPr>
          <w:sz w:val="20"/>
          <w:szCs w:val="20"/>
        </w:rPr>
      </w:pPr>
    </w:p>
    <w:p w:rsidR="00590C1D" w:rsidRDefault="00590C1D">
      <w:pPr>
        <w:spacing w:before="6" w:line="220" w:lineRule="exact"/>
      </w:pPr>
    </w:p>
    <w:p w:rsidR="00590C1D" w:rsidRDefault="007C42FD">
      <w:pPr>
        <w:pStyle w:val="Heading1"/>
        <w:spacing w:before="53"/>
        <w:rPr>
          <w:b w:val="0"/>
          <w:bCs w:val="0"/>
        </w:rPr>
      </w:pPr>
      <w:r>
        <w:rPr>
          <w:color w:val="231F20"/>
          <w:spacing w:val="19"/>
        </w:rPr>
        <w:t>Equilibri</w:t>
      </w:r>
      <w:r>
        <w:rPr>
          <w:color w:val="231F20"/>
          <w:spacing w:val="21"/>
        </w:rPr>
        <w:t>u</w:t>
      </w:r>
      <w:r>
        <w:rPr>
          <w:color w:val="231F20"/>
        </w:rPr>
        <w:t>m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4"/>
        </w:rPr>
        <w:t xml:space="preserve"> </w:t>
      </w:r>
      <w:proofErr w:type="spellStart"/>
      <w:r>
        <w:rPr>
          <w:color w:val="231F20"/>
          <w:spacing w:val="20"/>
        </w:rPr>
        <w:t>n</w:t>
      </w:r>
      <w:r>
        <w:rPr>
          <w:color w:val="231F20"/>
        </w:rPr>
        <w:t>d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64"/>
        </w:rPr>
        <w:t xml:space="preserve"> </w:t>
      </w:r>
      <w:proofErr w:type="spellStart"/>
      <w:r>
        <w:rPr>
          <w:color w:val="231F20"/>
          <w:spacing w:val="19"/>
        </w:rPr>
        <w:t>i</w:t>
      </w:r>
      <w:r>
        <w:rPr>
          <w:color w:val="231F20"/>
          <w:spacing w:val="20"/>
        </w:rPr>
        <w:t>n</w:t>
      </w:r>
      <w:r>
        <w:rPr>
          <w:color w:val="231F20"/>
          <w:spacing w:val="39"/>
        </w:rPr>
        <w:t>e</w:t>
      </w:r>
      <w:r>
        <w:rPr>
          <w:color w:val="231F20"/>
        </w:rPr>
        <w:t>t</w:t>
      </w:r>
      <w:proofErr w:type="spellEnd"/>
      <w:r>
        <w:rPr>
          <w:color w:val="231F20"/>
          <w:spacing w:val="-64"/>
        </w:rPr>
        <w:t xml:space="preserve"> </w:t>
      </w:r>
      <w:proofErr w:type="spellStart"/>
      <w:proofErr w:type="gramStart"/>
      <w:r>
        <w:rPr>
          <w:color w:val="231F20"/>
          <w:spacing w:val="19"/>
        </w:rPr>
        <w:t>i</w:t>
      </w:r>
      <w:r>
        <w:rPr>
          <w:color w:val="231F20"/>
        </w:rPr>
        <w:t>c</w:t>
      </w:r>
      <w:proofErr w:type="spellEnd"/>
      <w:proofErr w:type="gramEnd"/>
      <w:r>
        <w:rPr>
          <w:color w:val="231F20"/>
          <w:spacing w:val="46"/>
        </w:rPr>
        <w:t xml:space="preserve"> </w:t>
      </w:r>
      <w:r>
        <w:rPr>
          <w:color w:val="231F20"/>
          <w:spacing w:val="39"/>
        </w:rPr>
        <w:t>Me</w:t>
      </w:r>
      <w:r>
        <w:rPr>
          <w:color w:val="231F20"/>
        </w:rPr>
        <w:t>a</w:t>
      </w:r>
      <w:r>
        <w:rPr>
          <w:color w:val="231F20"/>
          <w:spacing w:val="-64"/>
        </w:rPr>
        <w:t xml:space="preserve"> </w:t>
      </w:r>
      <w:proofErr w:type="spellStart"/>
      <w:r>
        <w:rPr>
          <w:color w:val="231F20"/>
          <w:spacing w:val="19"/>
        </w:rPr>
        <w:t>su</w:t>
      </w:r>
      <w:r>
        <w:rPr>
          <w:color w:val="231F20"/>
          <w:spacing w:val="20"/>
        </w:rPr>
        <w:t>r</w:t>
      </w:r>
      <w:r>
        <w:rPr>
          <w:color w:val="231F20"/>
          <w:spacing w:val="39"/>
        </w:rPr>
        <w:t>em</w:t>
      </w:r>
      <w:r>
        <w:rPr>
          <w:color w:val="231F20"/>
        </w:rPr>
        <w:t>e</w:t>
      </w:r>
      <w:proofErr w:type="spellEnd"/>
      <w:r>
        <w:rPr>
          <w:color w:val="231F20"/>
          <w:spacing w:val="-64"/>
        </w:rPr>
        <w:t xml:space="preserve"> </w:t>
      </w:r>
      <w:proofErr w:type="spellStart"/>
      <w:r>
        <w:rPr>
          <w:color w:val="231F20"/>
          <w:spacing w:val="20"/>
        </w:rPr>
        <w:t>n</w:t>
      </w:r>
      <w:r>
        <w:rPr>
          <w:color w:val="231F20"/>
        </w:rPr>
        <w:t>t</w:t>
      </w:r>
      <w:proofErr w:type="spellEnd"/>
      <w:r>
        <w:rPr>
          <w:color w:val="231F20"/>
          <w:spacing w:val="-64"/>
        </w:rPr>
        <w:t xml:space="preserve"> 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20"/>
        </w:rPr>
        <w:t>of</w:t>
      </w:r>
    </w:p>
    <w:p w:rsidR="00590C1D" w:rsidRDefault="007C42FD">
      <w:pPr>
        <w:spacing w:before="3" w:line="400" w:lineRule="exact"/>
        <w:ind w:left="111" w:right="64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231F20"/>
          <w:sz w:val="36"/>
          <w:szCs w:val="36"/>
        </w:rPr>
        <w:t>M</w:t>
      </w:r>
      <w:r>
        <w:rPr>
          <w:rFonts w:ascii="Arial" w:eastAsia="Arial" w:hAnsi="Arial" w:cs="Arial"/>
          <w:b/>
          <w:bCs/>
          <w:color w:val="231F20"/>
          <w:spacing w:val="-65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231F20"/>
          <w:spacing w:val="39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</w:t>
      </w:r>
      <w:proofErr w:type="spellEnd"/>
      <w:r>
        <w:rPr>
          <w:rFonts w:ascii="Arial" w:eastAsia="Arial" w:hAnsi="Arial" w:cs="Arial"/>
          <w:b/>
          <w:bCs/>
          <w:color w:val="231F20"/>
          <w:spacing w:val="-6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rin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c</w:t>
      </w:r>
      <w:proofErr w:type="spellEnd"/>
      <w:r>
        <w:rPr>
          <w:rFonts w:ascii="Arial" w:eastAsia="Arial" w:hAnsi="Arial" w:cs="Arial"/>
          <w:b/>
          <w:bCs/>
          <w:color w:val="231F20"/>
          <w:spacing w:val="46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231F20"/>
          <w:spacing w:val="39"/>
          <w:sz w:val="36"/>
          <w:szCs w:val="36"/>
        </w:rPr>
        <w:t>ec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pacing w:val="-6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t</w:t>
      </w:r>
      <w:proofErr w:type="spellEnd"/>
      <w:r>
        <w:rPr>
          <w:rFonts w:ascii="Arial" w:eastAsia="Arial" w:hAnsi="Arial" w:cs="Arial"/>
          <w:b/>
          <w:bCs/>
          <w:color w:val="231F20"/>
          <w:spacing w:val="-6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231F20"/>
          <w:spacing w:val="2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An</w:t>
      </w:r>
      <w:r>
        <w:rPr>
          <w:rFonts w:ascii="Arial" w:eastAsia="Arial" w:hAnsi="Arial" w:cs="Arial"/>
          <w:b/>
          <w:bCs/>
          <w:color w:val="231F20"/>
          <w:spacing w:val="39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spacing w:val="-65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goni</w:t>
      </w:r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m</w:t>
      </w:r>
      <w:proofErr w:type="spellEnd"/>
      <w:r>
        <w:rPr>
          <w:rFonts w:ascii="Arial" w:eastAsia="Arial" w:hAnsi="Arial" w:cs="Arial"/>
          <w:b/>
          <w:bCs/>
          <w:color w:val="231F20"/>
          <w:spacing w:val="4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231F20"/>
          <w:spacing w:val="2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Livin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231F20"/>
          <w:spacing w:val="27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e</w:t>
      </w:r>
      <w:proofErr w:type="spellEnd"/>
      <w:r>
        <w:rPr>
          <w:rFonts w:ascii="Arial" w:eastAsia="Arial" w:hAnsi="Arial" w:cs="Arial"/>
          <w:b/>
          <w:bCs/>
          <w:color w:val="231F20"/>
          <w:spacing w:val="-6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lls</w:t>
      </w:r>
      <w:proofErr w:type="spellEnd"/>
      <w:r>
        <w:rPr>
          <w:rFonts w:ascii="Arial" w:eastAsia="Arial" w:hAnsi="Arial" w:cs="Arial"/>
          <w:b/>
          <w:bCs/>
          <w:color w:val="231F20"/>
          <w:spacing w:val="19"/>
          <w:w w:val="9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231F20"/>
          <w:spacing w:val="-6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sin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231F20"/>
          <w:spacing w:val="2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B</w:t>
      </w:r>
      <w:r>
        <w:rPr>
          <w:rFonts w:ascii="Arial" w:eastAsia="Arial" w:hAnsi="Arial" w:cs="Arial"/>
          <w:b/>
          <w:bCs/>
          <w:color w:val="231F20"/>
          <w:spacing w:val="39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231F20"/>
          <w:spacing w:val="-6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231F20"/>
          <w:spacing w:val="2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231F20"/>
          <w:spacing w:val="-6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j</w:t>
      </w:r>
      <w:r>
        <w:rPr>
          <w:rFonts w:ascii="Arial" w:eastAsia="Arial" w:hAnsi="Arial" w:cs="Arial"/>
          <w:b/>
          <w:bCs/>
          <w:color w:val="231F20"/>
          <w:spacing w:val="39"/>
          <w:sz w:val="36"/>
          <w:szCs w:val="36"/>
        </w:rPr>
        <w:t>ec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t</w:t>
      </w:r>
      <w:proofErr w:type="spellEnd"/>
      <w:r>
        <w:rPr>
          <w:rFonts w:ascii="Arial" w:eastAsia="Arial" w:hAnsi="Arial" w:cs="Arial"/>
          <w:b/>
          <w:bCs/>
          <w:color w:val="231F20"/>
          <w:spacing w:val="-6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io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231F20"/>
          <w:spacing w:val="27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231F20"/>
          <w:spacing w:val="39"/>
          <w:sz w:val="36"/>
          <w:szCs w:val="36"/>
        </w:rPr>
        <w:t>ec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t</w:t>
      </w:r>
      <w:proofErr w:type="spellEnd"/>
      <w:r>
        <w:rPr>
          <w:rFonts w:ascii="Arial" w:eastAsia="Arial" w:hAnsi="Arial" w:cs="Arial"/>
          <w:b/>
          <w:bCs/>
          <w:color w:val="231F20"/>
          <w:spacing w:val="-64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ro</w:t>
      </w:r>
      <w:r>
        <w:rPr>
          <w:rFonts w:ascii="Arial" w:eastAsia="Arial" w:hAnsi="Arial" w:cs="Arial"/>
          <w:b/>
          <w:bCs/>
          <w:color w:val="231F20"/>
          <w:spacing w:val="20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231F20"/>
          <w:sz w:val="36"/>
          <w:szCs w:val="36"/>
        </w:rPr>
        <w:t>c</w:t>
      </w:r>
      <w:proofErr w:type="spellEnd"/>
      <w:r>
        <w:rPr>
          <w:rFonts w:ascii="Arial" w:eastAsia="Arial" w:hAnsi="Arial" w:cs="Arial"/>
          <w:b/>
          <w:bCs/>
          <w:color w:val="231F20"/>
          <w:spacing w:val="-65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spacing w:val="19"/>
          <w:sz w:val="36"/>
          <w:szCs w:val="36"/>
        </w:rPr>
        <w:t>opy</w:t>
      </w:r>
      <w:proofErr w:type="spellEnd"/>
    </w:p>
    <w:p w:rsidR="00590C1D" w:rsidRDefault="00590C1D">
      <w:pPr>
        <w:spacing w:before="3" w:line="140" w:lineRule="exact"/>
        <w:rPr>
          <w:sz w:val="14"/>
          <w:szCs w:val="14"/>
        </w:rPr>
      </w:pPr>
    </w:p>
    <w:p w:rsidR="00590C1D" w:rsidRDefault="00590C1D">
      <w:pPr>
        <w:spacing w:line="200" w:lineRule="exact"/>
        <w:rPr>
          <w:sz w:val="20"/>
          <w:szCs w:val="20"/>
        </w:rPr>
      </w:pPr>
    </w:p>
    <w:p w:rsidR="00590C1D" w:rsidRDefault="007C42FD">
      <w:pPr>
        <w:pStyle w:val="Heading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231F20"/>
          <w:spacing w:val="5"/>
        </w:rPr>
        <w:t>P</w:t>
      </w:r>
      <w:r>
        <w:rPr>
          <w:rFonts w:ascii="Arial" w:eastAsia="Arial" w:hAnsi="Arial" w:cs="Arial"/>
          <w:color w:val="231F20"/>
          <w:spacing w:val="16"/>
        </w:rPr>
        <w:t>ete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5"/>
        </w:rPr>
        <w:t>S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16"/>
        </w:rPr>
        <w:t>H</w:t>
      </w:r>
      <w:r>
        <w:rPr>
          <w:rFonts w:ascii="Arial" w:eastAsia="Arial" w:hAnsi="Arial" w:cs="Arial"/>
          <w:color w:val="231F20"/>
          <w:spacing w:val="5"/>
        </w:rPr>
        <w:t>odd</w:t>
      </w:r>
      <w:r>
        <w:rPr>
          <w:rFonts w:ascii="Arial" w:eastAsia="Arial" w:hAnsi="Arial" w:cs="Arial"/>
          <w:color w:val="231F20"/>
          <w:spacing w:val="16"/>
        </w:rPr>
        <w:t>e</w:t>
      </w:r>
      <w:r>
        <w:rPr>
          <w:rFonts w:ascii="Arial" w:eastAsia="Arial" w:hAnsi="Arial" w:cs="Arial"/>
          <w:color w:val="231F20"/>
          <w:spacing w:val="5"/>
        </w:rPr>
        <w:t>r</w:t>
      </w:r>
      <w:proofErr w:type="spellEnd"/>
      <w:r>
        <w:rPr>
          <w:rFonts w:ascii="Arial" w:eastAsia="Arial" w:hAnsi="Arial" w:cs="Arial"/>
          <w:color w:val="231F20"/>
          <w:spacing w:val="5"/>
        </w:rPr>
        <w:t>,</w:t>
      </w:r>
      <w:proofErr w:type="gramStart"/>
      <w:r>
        <w:rPr>
          <w:rFonts w:ascii="Arial" w:eastAsia="Arial" w:hAnsi="Arial" w:cs="Arial"/>
          <w:color w:val="231F20"/>
        </w:rPr>
        <w:t>*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  <w:spacing w:val="4"/>
          <w:position w:val="6"/>
          <w:sz w:val="13"/>
          <w:szCs w:val="13"/>
        </w:rPr>
        <w:t>,</w:t>
      </w:r>
      <w:r>
        <w:rPr>
          <w:rFonts w:ascii="Arial" w:eastAsia="Arial" w:hAnsi="Arial" w:cs="Arial"/>
          <w:color w:val="231F20"/>
          <w:position w:val="6"/>
          <w:sz w:val="13"/>
          <w:szCs w:val="13"/>
        </w:rPr>
        <w:t>†</w:t>
      </w:r>
      <w:proofErr w:type="gramEnd"/>
      <w:r>
        <w:rPr>
          <w:rFonts w:ascii="Arial" w:eastAsia="Arial" w:hAnsi="Arial" w:cs="Arial"/>
          <w:color w:val="231F20"/>
          <w:spacing w:val="26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5"/>
        </w:rPr>
        <w:t>Cr</w:t>
      </w:r>
      <w:r>
        <w:rPr>
          <w:rFonts w:ascii="Arial" w:eastAsia="Arial" w:hAnsi="Arial" w:cs="Arial"/>
          <w:color w:val="231F20"/>
          <w:spacing w:val="16"/>
        </w:rPr>
        <w:t>a</w:t>
      </w:r>
      <w:r>
        <w:rPr>
          <w:rFonts w:ascii="Arial" w:eastAsia="Arial" w:hAnsi="Arial" w:cs="Arial"/>
          <w:color w:val="231F20"/>
          <w:spacing w:val="5"/>
        </w:rPr>
        <w:t>i</w:t>
      </w:r>
      <w:r>
        <w:rPr>
          <w:rFonts w:ascii="Arial" w:eastAsia="Arial" w:hAnsi="Arial" w:cs="Arial"/>
          <w:color w:val="231F20"/>
        </w:rPr>
        <w:t>g</w:t>
      </w:r>
      <w:r>
        <w:rPr>
          <w:rFonts w:ascii="Arial" w:eastAsia="Arial" w:hAnsi="Arial" w:cs="Arial"/>
          <w:color w:val="231F20"/>
          <w:spacing w:val="5"/>
        </w:rPr>
        <w:t xml:space="preserve"> B</w:t>
      </w:r>
      <w:r>
        <w:rPr>
          <w:rFonts w:ascii="Arial" w:eastAsia="Arial" w:hAnsi="Arial" w:cs="Arial"/>
          <w:color w:val="231F20"/>
          <w:spacing w:val="16"/>
        </w:rPr>
        <w:t>ee</w:t>
      </w:r>
      <w:r>
        <w:rPr>
          <w:rFonts w:ascii="Arial" w:eastAsia="Arial" w:hAnsi="Arial" w:cs="Arial"/>
          <w:color w:val="231F20"/>
          <w:spacing w:val="5"/>
        </w:rPr>
        <w:t>son</w:t>
      </w:r>
      <w:r>
        <w:rPr>
          <w:rFonts w:ascii="Arial" w:eastAsia="Arial" w:hAnsi="Arial" w:cs="Arial"/>
          <w:color w:val="231F20"/>
        </w:rPr>
        <w:t>,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16"/>
        </w:rPr>
        <w:t>a</w:t>
      </w:r>
      <w:r>
        <w:rPr>
          <w:rFonts w:ascii="Arial" w:eastAsia="Arial" w:hAnsi="Arial" w:cs="Arial"/>
          <w:color w:val="231F20"/>
          <w:spacing w:val="5"/>
        </w:rPr>
        <w:t>n</w:t>
      </w:r>
      <w:r>
        <w:rPr>
          <w:rFonts w:ascii="Arial" w:eastAsia="Arial" w:hAnsi="Arial" w:cs="Arial"/>
          <w:color w:val="231F20"/>
        </w:rPr>
        <w:t>d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16"/>
        </w:rPr>
        <w:t>Ja</w:t>
      </w:r>
      <w:r>
        <w:rPr>
          <w:rFonts w:ascii="Arial" w:eastAsia="Arial" w:hAnsi="Arial" w:cs="Arial"/>
          <w:color w:val="231F20"/>
          <w:spacing w:val="5"/>
        </w:rPr>
        <w:t>ro</w:t>
      </w:r>
      <w:r>
        <w:rPr>
          <w:rFonts w:ascii="Arial" w:eastAsia="Arial" w:hAnsi="Arial" w:cs="Arial"/>
          <w:color w:val="231F20"/>
          <w:spacing w:val="16"/>
        </w:rPr>
        <w:t>m</w:t>
      </w:r>
      <w:r>
        <w:rPr>
          <w:rFonts w:ascii="Arial" w:eastAsia="Arial" w:hAnsi="Arial" w:cs="Arial"/>
          <w:color w:val="231F20"/>
          <w:spacing w:val="5"/>
        </w:rPr>
        <w:t>i</w:t>
      </w:r>
      <w:r>
        <w:rPr>
          <w:rFonts w:ascii="Arial" w:eastAsia="Arial" w:hAnsi="Arial" w:cs="Arial"/>
          <w:color w:val="231F20"/>
        </w:rPr>
        <w:t>r</w:t>
      </w:r>
      <w:proofErr w:type="spellEnd"/>
      <w:r>
        <w:rPr>
          <w:rFonts w:ascii="Arial" w:eastAsia="Arial" w:hAnsi="Arial" w:cs="Arial"/>
          <w:color w:val="231F20"/>
          <w:spacing w:val="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5"/>
        </w:rPr>
        <w:t>Ruzi</w:t>
      </w:r>
      <w:r>
        <w:rPr>
          <w:rFonts w:ascii="Arial" w:eastAsia="Arial" w:hAnsi="Arial" w:cs="Arial"/>
          <w:color w:val="231F20"/>
          <w:spacing w:val="16"/>
        </w:rPr>
        <w:t>cka</w:t>
      </w:r>
      <w:proofErr w:type="spellEnd"/>
    </w:p>
    <w:p w:rsidR="00590C1D" w:rsidRDefault="00590C1D">
      <w:pPr>
        <w:spacing w:before="1" w:line="190" w:lineRule="exact"/>
        <w:rPr>
          <w:sz w:val="19"/>
          <w:szCs w:val="19"/>
        </w:rPr>
      </w:pPr>
    </w:p>
    <w:p w:rsidR="00590C1D" w:rsidRDefault="007C42FD">
      <w:pPr>
        <w:pStyle w:val="Heading3"/>
      </w:pPr>
      <w:r>
        <w:rPr>
          <w:color w:val="231F20"/>
          <w:spacing w:val="-6"/>
        </w:rPr>
        <w:t>Departmen</w:t>
      </w:r>
      <w:r>
        <w:rPr>
          <w:color w:val="231F20"/>
        </w:rPr>
        <w:t>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o</w:t>
      </w:r>
      <w:r>
        <w:rPr>
          <w:color w:val="231F20"/>
        </w:rPr>
        <w:t xml:space="preserve">f </w:t>
      </w:r>
      <w:r>
        <w:rPr>
          <w:color w:val="231F20"/>
          <w:spacing w:val="-6"/>
        </w:rPr>
        <w:t>Chemistry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Universit</w:t>
      </w:r>
      <w:r>
        <w:rPr>
          <w:color w:val="231F20"/>
        </w:rPr>
        <w:t xml:space="preserve">y </w:t>
      </w:r>
      <w:r>
        <w:rPr>
          <w:color w:val="231F20"/>
          <w:spacing w:val="-6"/>
        </w:rPr>
        <w:t>o</w:t>
      </w:r>
      <w:r>
        <w:rPr>
          <w:color w:val="231F20"/>
        </w:rPr>
        <w:t>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Washington</w:t>
      </w:r>
      <w:r>
        <w:rPr>
          <w:color w:val="231F20"/>
        </w:rPr>
        <w:t xml:space="preserve">, </w:t>
      </w:r>
      <w:r>
        <w:rPr>
          <w:color w:val="231F20"/>
          <w:spacing w:val="-6"/>
        </w:rPr>
        <w:t>Seattle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Bo</w:t>
      </w:r>
      <w:r>
        <w:rPr>
          <w:color w:val="231F20"/>
        </w:rPr>
        <w:t xml:space="preserve">x </w:t>
      </w:r>
      <w:r>
        <w:rPr>
          <w:color w:val="231F20"/>
          <w:spacing w:val="-6"/>
        </w:rPr>
        <w:t>351700</w:t>
      </w:r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</w:rPr>
        <w:t>Washingto</w:t>
      </w:r>
      <w:r>
        <w:rPr>
          <w:color w:val="231F20"/>
        </w:rPr>
        <w:t xml:space="preserve">n </w:t>
      </w:r>
      <w:r>
        <w:rPr>
          <w:color w:val="231F20"/>
          <w:spacing w:val="-6"/>
        </w:rPr>
        <w:t>98195-1700</w:t>
      </w:r>
    </w:p>
    <w:p w:rsidR="00590C1D" w:rsidRDefault="00590C1D">
      <w:pPr>
        <w:spacing w:line="200" w:lineRule="exact"/>
        <w:rPr>
          <w:sz w:val="20"/>
          <w:szCs w:val="20"/>
        </w:rPr>
      </w:pPr>
    </w:p>
    <w:p w:rsidR="00590C1D" w:rsidRDefault="00590C1D">
      <w:pPr>
        <w:spacing w:before="13" w:line="200" w:lineRule="exact"/>
        <w:rPr>
          <w:sz w:val="20"/>
          <w:szCs w:val="20"/>
        </w:rPr>
      </w:pPr>
    </w:p>
    <w:p w:rsidR="00590C1D" w:rsidRDefault="00590C1D">
      <w:pPr>
        <w:spacing w:line="200" w:lineRule="exact"/>
        <w:rPr>
          <w:sz w:val="20"/>
          <w:szCs w:val="20"/>
        </w:rPr>
        <w:sectPr w:rsidR="00590C1D">
          <w:type w:val="continuous"/>
          <w:pgSz w:w="12240" w:h="15840"/>
          <w:pgMar w:top="680" w:right="980" w:bottom="280" w:left="980" w:header="720" w:footer="720" w:gutter="0"/>
          <w:cols w:space="720"/>
        </w:sectPr>
      </w:pPr>
    </w:p>
    <w:p w:rsidR="00590C1D" w:rsidRDefault="007C42FD">
      <w:pPr>
        <w:spacing w:before="60" w:line="240" w:lineRule="exact"/>
        <w:ind w:left="111"/>
        <w:jc w:val="both"/>
        <w:rPr>
          <w:rFonts w:ascii="Century Old Style Std" w:eastAsia="Century Old Style Std" w:hAnsi="Century Old Style Std" w:cs="Century Old Style Std"/>
          <w:sz w:val="19"/>
          <w:szCs w:val="19"/>
        </w:rPr>
      </w:pP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lastRenderedPageBreak/>
        <w:t>Bead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4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injection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spectroscopy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(BIS)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techniques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are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intro-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duced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for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automated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measurement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of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pharmacological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antagonism by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functional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assay.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Chinese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hamster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ovary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cells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that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express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rat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type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1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muscarinic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receptor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are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culture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6"/>
          <w:w w:val="95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microbead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s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an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use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a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renewabl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6"/>
          <w:w w:val="95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biologi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5"/>
          <w:sz w:val="19"/>
          <w:szCs w:val="19"/>
        </w:rPr>
        <w:t>-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"/>
          <w:w w:val="94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cal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target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for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muscarinic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receptor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antagonist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ligands.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flow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injection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instrument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used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reproducibly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sample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and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capture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cells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jet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ring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chamber.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effect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of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antagonist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0"/>
          <w:w w:val="95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pirenzepine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0"/>
          <w:w w:val="95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carbachol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-induced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intracellular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calcium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response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of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cells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measured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with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fluorescence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microscope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photometry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system.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BIS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9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functional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assay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9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used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quantify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9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both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8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equilibrium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and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kinetic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pharmacological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values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for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3"/>
          <w:w w:val="95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pirenzepine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.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1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addition,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two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muscarinic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receptor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antagonists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3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(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piren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-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zepin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</w:t>
      </w:r>
      <w:proofErr w:type="spellEnd"/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an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atropine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)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ar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assaye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compar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thei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3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relative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efficacy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at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diminishing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calcium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response.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Due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0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precisio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o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4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th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automate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4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fluid/bea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handlin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g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4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5"/>
          <w:sz w:val="19"/>
          <w:szCs w:val="19"/>
        </w:rPr>
        <w:t>protocols,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2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and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5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reproducibility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of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measured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calcium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response,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the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quantification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of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useful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1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pharmacological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12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information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4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from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7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living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cells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by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BIS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techniques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is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pacing w:val="-6"/>
          <w:w w:val="95"/>
          <w:sz w:val="19"/>
          <w:szCs w:val="19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w w:val="95"/>
          <w:sz w:val="19"/>
          <w:szCs w:val="19"/>
        </w:rPr>
        <w:t>demonstrated.</w:t>
      </w:r>
    </w:p>
    <w:p w:rsidR="00590C1D" w:rsidRDefault="00590C1D">
      <w:pPr>
        <w:spacing w:before="1" w:line="240" w:lineRule="exact"/>
        <w:rPr>
          <w:sz w:val="24"/>
          <w:szCs w:val="24"/>
        </w:rPr>
      </w:pPr>
    </w:p>
    <w:p w:rsidR="00590C1D" w:rsidRDefault="00590C1D">
      <w:pPr>
        <w:spacing w:before="2" w:line="120" w:lineRule="exact"/>
        <w:rPr>
          <w:sz w:val="12"/>
          <w:szCs w:val="12"/>
        </w:rPr>
      </w:pPr>
    </w:p>
    <w:p w:rsidR="00590C1D" w:rsidRDefault="007C42FD">
      <w:pPr>
        <w:ind w:left="300"/>
        <w:rPr>
          <w:rFonts w:ascii="Century Old Style Std" w:eastAsia="Century Old Style Std" w:hAnsi="Century Old Style Std" w:cs="Century Old Style Std"/>
          <w:sz w:val="14"/>
          <w:szCs w:val="14"/>
        </w:rPr>
      </w:pPr>
      <w:r>
        <w:pict>
          <v:group id="_x0000_s1052" style="position:absolute;left:0;text-align:left;margin-left:54.55pt;margin-top:-2.5pt;width:239.45pt;height:.1pt;z-index:-251664896;mso-position-horizontal-relative:page" coordorigin="1091,-50" coordsize="4789,2">
            <v:shape id="_x0000_s1053" style="position:absolute;left:1091;top:-50;width:4789;height:2" coordorigin="1091,-50" coordsize="4789,0" path="m1091,-50r4790,e" filled="f" strokecolor="#231f20" strokeweight=".17603mm">
              <v:path arrowok="t"/>
            </v:shape>
            <w10:wrap anchorx="page"/>
          </v:group>
        </w:pict>
      </w:r>
      <w:r>
        <w:rPr>
          <w:rFonts w:ascii="Century Old Style Std" w:eastAsia="Century Old Style Std" w:hAnsi="Century Old Style Std" w:cs="Century Old Style Std"/>
          <w:color w:val="231F20"/>
          <w:position w:val="4"/>
          <w:sz w:val="9"/>
          <w:szCs w:val="9"/>
        </w:rPr>
        <w:t>†</w:t>
      </w:r>
      <w:r>
        <w:rPr>
          <w:rFonts w:ascii="Century Old Style Std" w:eastAsia="Century Old Style Std" w:hAnsi="Century Old Style Std" w:cs="Century Old Style Std"/>
          <w:color w:val="231F20"/>
          <w:spacing w:val="12"/>
          <w:position w:val="4"/>
          <w:sz w:val="9"/>
          <w:szCs w:val="9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Present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 xml:space="preserve">address: 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Merck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&amp;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Co.,</w:t>
      </w:r>
      <w:r>
        <w:rPr>
          <w:rFonts w:ascii="Century Old Style Std" w:eastAsia="Century Old Style Std" w:hAnsi="Century Old Style Std" w:cs="Century Old Style Std"/>
          <w:color w:val="231F20"/>
          <w:spacing w:val="3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502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Louise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Lane,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North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Wales,</w:t>
      </w:r>
      <w:r>
        <w:rPr>
          <w:rFonts w:ascii="Century Old Style Std" w:eastAsia="Century Old Style Std" w:hAnsi="Century Old Style Std" w:cs="Century Old Style Std"/>
          <w:color w:val="231F20"/>
          <w:spacing w:val="3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PA,</w:t>
      </w:r>
      <w:r>
        <w:rPr>
          <w:rFonts w:ascii="Century Old Style Std" w:eastAsia="Century Old Style Std" w:hAnsi="Century Old Style Std" w:cs="Century Old Style Std"/>
          <w:color w:val="231F20"/>
          <w:spacing w:val="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19454.</w:t>
      </w:r>
    </w:p>
    <w:p w:rsidR="00590C1D" w:rsidRDefault="007C42FD">
      <w:pPr>
        <w:numPr>
          <w:ilvl w:val="0"/>
          <w:numId w:val="2"/>
        </w:numPr>
        <w:tabs>
          <w:tab w:val="left" w:pos="400"/>
        </w:tabs>
        <w:spacing w:before="3" w:line="241" w:lineRule="auto"/>
        <w:ind w:left="400" w:right="2"/>
        <w:jc w:val="left"/>
        <w:rPr>
          <w:rFonts w:ascii="Century Old Style Std" w:eastAsia="Century Old Style Std" w:hAnsi="Century Old Style Std" w:cs="Century Old Style Std"/>
          <w:sz w:val="14"/>
          <w:szCs w:val="14"/>
        </w:rPr>
      </w:pPr>
      <w:proofErr w:type="spellStart"/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Sweetnam</w:t>
      </w:r>
      <w:proofErr w:type="spellEnd"/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,</w:t>
      </w:r>
      <w:r>
        <w:rPr>
          <w:rFonts w:ascii="Century Old Style Std" w:eastAsia="Century Old Style Std" w:hAnsi="Century Old Style Std" w:cs="Century Old Style Std"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P.</w:t>
      </w:r>
      <w:r>
        <w:rPr>
          <w:rFonts w:ascii="Century Old Style Std" w:eastAsia="Century Old Style Std" w:hAnsi="Century Old Style Std" w:cs="Century Old Style Std"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M.;</w:t>
      </w:r>
      <w:r>
        <w:rPr>
          <w:rFonts w:ascii="Century Old Style Std" w:eastAsia="Century Old Style Std" w:hAnsi="Century Old Style Std" w:cs="Century Old Style Std"/>
          <w:color w:val="231F20"/>
          <w:spacing w:val="11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Caldwell,</w:t>
      </w:r>
      <w:r>
        <w:rPr>
          <w:rFonts w:ascii="Century Old Style Std" w:eastAsia="Century Old Style Std" w:hAnsi="Century Old Style Std" w:cs="Century Old Style Std"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L.;</w:t>
      </w:r>
      <w:r>
        <w:rPr>
          <w:rFonts w:ascii="Century Old Style Std" w:eastAsia="Century Old Style Std" w:hAnsi="Century Old Style Std" w:cs="Century Old Style Std"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Lancaster,</w:t>
      </w:r>
      <w:r>
        <w:rPr>
          <w:rFonts w:ascii="Century Old Style Std" w:eastAsia="Century Old Style Std" w:hAnsi="Century Old Style Std" w:cs="Century Old Style Std"/>
          <w:color w:val="231F20"/>
          <w:spacing w:val="11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J.;</w:t>
      </w:r>
      <w:r>
        <w:rPr>
          <w:rFonts w:ascii="Century Old Style Std" w:eastAsia="Century Old Style Std" w:hAnsi="Century Old Style Std" w:cs="Century Old Style Std"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Bauer,</w:t>
      </w:r>
      <w:r>
        <w:rPr>
          <w:rFonts w:ascii="Century Old Style Std" w:eastAsia="Century Old Style Std" w:hAnsi="Century Old Style Std" w:cs="Century Old Style Std"/>
          <w:color w:val="231F20"/>
          <w:spacing w:val="11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C.,</w:t>
      </w:r>
      <w:r>
        <w:rPr>
          <w:rFonts w:ascii="Century Old Style Std" w:eastAsia="Century Old Style Std" w:hAnsi="Century Old Style Std" w:cs="Century Old Style Std"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Jr.;</w:t>
      </w:r>
      <w:r>
        <w:rPr>
          <w:rFonts w:ascii="Century Old Style Std" w:eastAsia="Century Old Style Std" w:hAnsi="Century Old Style Std" w:cs="Century Old Style Std"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McMillan,</w:t>
      </w:r>
      <w:r>
        <w:rPr>
          <w:rFonts w:ascii="Century Old Style Std" w:eastAsia="Century Old Style Std" w:hAnsi="Century Old Style Std" w:cs="Century Old Style Std"/>
          <w:color w:val="231F20"/>
          <w:spacing w:val="11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B.;</w:t>
      </w:r>
      <w:r>
        <w:rPr>
          <w:rFonts w:ascii="Century Old Style Std" w:eastAsia="Century Old Style Std" w:hAnsi="Century Old Style Std" w:cs="Century Old Style Std"/>
          <w:color w:val="231F20"/>
          <w:w w:val="99"/>
          <w:sz w:val="14"/>
          <w:szCs w:val="14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Kinnier</w:t>
      </w:r>
      <w:proofErr w:type="spellEnd"/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,</w:t>
      </w:r>
      <w:r>
        <w:rPr>
          <w:rFonts w:ascii="Century Old Style Std" w:eastAsia="Century Old Style Std" w:hAnsi="Century Old Style Std" w:cs="Century Old Style Std"/>
          <w:color w:val="231F20"/>
          <w:spacing w:val="13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W.</w:t>
      </w:r>
      <w:r>
        <w:rPr>
          <w:rFonts w:ascii="Century Old Style Std" w:eastAsia="Century Old Style Std" w:hAnsi="Century Old Style Std" w:cs="Century Old Style Std"/>
          <w:color w:val="231F20"/>
          <w:spacing w:val="1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J.;</w:t>
      </w:r>
      <w:r>
        <w:rPr>
          <w:rFonts w:ascii="Century Old Style Std" w:eastAsia="Century Old Style Std" w:hAnsi="Century Old Style Std" w:cs="Century Old Style Std"/>
          <w:color w:val="231F20"/>
          <w:spacing w:val="1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Price,</w:t>
      </w:r>
      <w:r>
        <w:rPr>
          <w:rFonts w:ascii="Century Old Style Std" w:eastAsia="Century Old Style Std" w:hAnsi="Century Old Style Std" w:cs="Century Old Style Std"/>
          <w:color w:val="231F20"/>
          <w:spacing w:val="1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C.</w:t>
      </w:r>
      <w:r>
        <w:rPr>
          <w:rFonts w:ascii="Century Old Style Std" w:eastAsia="Century Old Style Std" w:hAnsi="Century Old Style Std" w:cs="Century Old Style Std"/>
          <w:color w:val="231F20"/>
          <w:spacing w:val="1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H.</w:t>
      </w:r>
      <w:r>
        <w:rPr>
          <w:rFonts w:ascii="Century Old Style Std" w:eastAsia="Century Old Style Std" w:hAnsi="Century Old Style Std" w:cs="Century Old Style Std"/>
          <w:color w:val="231F20"/>
          <w:spacing w:val="1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J.</w:t>
      </w:r>
      <w:r>
        <w:rPr>
          <w:rFonts w:ascii="Century Old Style Std" w:eastAsia="Century Old Style Std" w:hAnsi="Century Old Style Std" w:cs="Century Old Style Std"/>
          <w:i/>
          <w:color w:val="231F20"/>
          <w:spacing w:val="11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Nat.</w:t>
      </w:r>
      <w:r>
        <w:rPr>
          <w:rFonts w:ascii="Century Old Style Std" w:eastAsia="Century Old Style Std" w:hAnsi="Century Old Style Std" w:cs="Century Old Style Std"/>
          <w:i/>
          <w:color w:val="231F20"/>
          <w:spacing w:val="11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Prod.</w:t>
      </w:r>
      <w:r>
        <w:rPr>
          <w:rFonts w:ascii="Century Old Style Std" w:eastAsia="Century Old Style Std" w:hAnsi="Century Old Style Std" w:cs="Century Old Style Std"/>
          <w:i/>
          <w:color w:val="231F20"/>
          <w:spacing w:val="10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z w:val="14"/>
          <w:szCs w:val="14"/>
        </w:rPr>
        <w:t>1993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,</w:t>
      </w:r>
      <w:r>
        <w:rPr>
          <w:rFonts w:ascii="Century Old Style Std" w:eastAsia="Century Old Style Std" w:hAnsi="Century Old Style Std" w:cs="Century Old Style Std"/>
          <w:color w:val="231F20"/>
          <w:spacing w:val="1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56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,</w:t>
      </w:r>
      <w:r>
        <w:rPr>
          <w:rFonts w:ascii="Century Old Style Std" w:eastAsia="Century Old Style Std" w:hAnsi="Century Old Style Std" w:cs="Century Old Style Std"/>
          <w:color w:val="231F20"/>
          <w:spacing w:val="14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44</w:t>
      </w:r>
      <w:r>
        <w:rPr>
          <w:rFonts w:ascii="Century Old Style Std" w:eastAsia="Century Old Style Std" w:hAnsi="Century Old Style Std" w:cs="Century Old Style Std"/>
          <w:color w:val="231F20"/>
          <w:spacing w:val="-1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-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55.</w:t>
      </w:r>
    </w:p>
    <w:p w:rsidR="00590C1D" w:rsidRDefault="007C42FD">
      <w:pPr>
        <w:numPr>
          <w:ilvl w:val="0"/>
          <w:numId w:val="2"/>
        </w:numPr>
        <w:tabs>
          <w:tab w:val="left" w:pos="400"/>
        </w:tabs>
        <w:spacing w:before="2" w:line="245" w:lineRule="auto"/>
        <w:ind w:left="400" w:right="1" w:hanging="219"/>
        <w:jc w:val="left"/>
        <w:rPr>
          <w:rFonts w:ascii="Century Old Style Std" w:eastAsia="Century Old Style Std" w:hAnsi="Century Old Style Std" w:cs="Century Old Style Std"/>
          <w:sz w:val="14"/>
          <w:szCs w:val="14"/>
        </w:rPr>
      </w:pPr>
      <w:proofErr w:type="spellStart"/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Hulme</w:t>
      </w:r>
      <w:proofErr w:type="spellEnd"/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,</w:t>
      </w:r>
      <w:r>
        <w:rPr>
          <w:rFonts w:ascii="Century Old Style Std" w:eastAsia="Century Old Style Std" w:hAnsi="Century Old Style Std" w:cs="Century Old Style Std"/>
          <w:color w:val="231F20"/>
          <w:spacing w:val="8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E.</w:t>
      </w:r>
      <w:r>
        <w:rPr>
          <w:rFonts w:ascii="Century Old Style Std" w:eastAsia="Century Old Style Std" w:hAnsi="Century Old Style Std" w:cs="Century Old Style Std"/>
          <w:color w:val="231F20"/>
          <w:spacing w:val="8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C.</w:t>
      </w:r>
      <w:r>
        <w:rPr>
          <w:rFonts w:ascii="Century Old Style Std" w:eastAsia="Century Old Style Std" w:hAnsi="Century Old Style Std" w:cs="Century Old Style Std"/>
          <w:color w:val="231F20"/>
          <w:spacing w:val="9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Receptor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-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ligand</w:t>
      </w:r>
      <w:r>
        <w:rPr>
          <w:rFonts w:ascii="Century Old Style Std" w:eastAsia="Century Old Style Std" w:hAnsi="Century Old Style Std" w:cs="Century Old Style Std"/>
          <w:i/>
          <w:color w:val="231F20"/>
          <w:spacing w:val="6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interactions:</w:t>
      </w:r>
      <w:r>
        <w:rPr>
          <w:rFonts w:ascii="Century Old Style Std" w:eastAsia="Century Old Style Std" w:hAnsi="Century Old Style Std" w:cs="Century Old Style Std"/>
          <w:i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a</w:t>
      </w:r>
      <w:r>
        <w:rPr>
          <w:rFonts w:ascii="Century Old Style Std" w:eastAsia="Century Old Style Std" w:hAnsi="Century Old Style Std" w:cs="Century Old Style Std"/>
          <w:i/>
          <w:color w:val="231F20"/>
          <w:spacing w:val="6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practical</w:t>
      </w:r>
      <w:r>
        <w:rPr>
          <w:rFonts w:ascii="Century Old Style Std" w:eastAsia="Century Old Style Std" w:hAnsi="Century Old Style Std" w:cs="Century Old Style Std"/>
          <w:i/>
          <w:color w:val="231F20"/>
          <w:spacing w:val="6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approac</w:t>
      </w:r>
      <w:r>
        <w:rPr>
          <w:rFonts w:ascii="Century Old Style Std" w:eastAsia="Century Old Style Std" w:hAnsi="Century Old Style Std" w:cs="Century Old Style Std"/>
          <w:i/>
          <w:color w:val="231F20"/>
          <w:spacing w:val="-1"/>
          <w:sz w:val="14"/>
          <w:szCs w:val="14"/>
        </w:rPr>
        <w:t>h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;</w:t>
      </w:r>
      <w:r>
        <w:rPr>
          <w:rFonts w:ascii="Century Old Style Std" w:eastAsia="Century Old Style Std" w:hAnsi="Century Old Style Std" w:cs="Century Old Style Std"/>
          <w:color w:val="231F20"/>
          <w:spacing w:val="9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IRL</w:t>
      </w:r>
      <w:r>
        <w:rPr>
          <w:rFonts w:ascii="Century Old Style Std" w:eastAsia="Century Old Style Std" w:hAnsi="Century Old Style Std" w:cs="Century Old Style Std"/>
          <w:color w:val="231F20"/>
          <w:spacing w:val="8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Press</w:t>
      </w:r>
      <w:r>
        <w:rPr>
          <w:rFonts w:ascii="Century Old Style Std" w:eastAsia="Century Old Style Std" w:hAnsi="Century Old Style Std" w:cs="Century Old Style Std"/>
          <w:color w:val="231F20"/>
          <w:w w:val="99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at</w:t>
      </w:r>
      <w:r>
        <w:rPr>
          <w:rFonts w:ascii="Century Old Style Std" w:eastAsia="Century Old Style Std" w:hAnsi="Century Old Style Std" w:cs="Century Old Style Std"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Oxford</w:t>
      </w:r>
      <w:r>
        <w:rPr>
          <w:rFonts w:ascii="Century Old Style Std" w:eastAsia="Century Old Style Std" w:hAnsi="Century Old Style Std" w:cs="Century Old Style Std"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University</w:t>
      </w:r>
      <w:r>
        <w:rPr>
          <w:rFonts w:ascii="Century Old Style Std" w:eastAsia="Century Old Style Std" w:hAnsi="Century Old Style Std" w:cs="Century Old Style Std"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 xml:space="preserve">Press: </w:t>
      </w:r>
      <w:r>
        <w:rPr>
          <w:rFonts w:ascii="Century Old Style Std" w:eastAsia="Century Old Style Std" w:hAnsi="Century Old Style Std" w:cs="Century Old Style Std"/>
          <w:color w:val="231F20"/>
          <w:spacing w:val="8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Oxford,</w:t>
      </w:r>
      <w:r>
        <w:rPr>
          <w:rFonts w:ascii="Century Old Style Std" w:eastAsia="Century Old Style Std" w:hAnsi="Century Old Style Std" w:cs="Century Old Style Std"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England,</w:t>
      </w:r>
      <w:r>
        <w:rPr>
          <w:rFonts w:ascii="Century Old Style Std" w:eastAsia="Century Old Style Std" w:hAnsi="Century Old Style Std" w:cs="Century Old Style Std"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New</w:t>
      </w:r>
      <w:r>
        <w:rPr>
          <w:rFonts w:ascii="Century Old Style Std" w:eastAsia="Century Old Style Std" w:hAnsi="Century Old Style Std" w:cs="Century Old Style Std"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York,</w:t>
      </w:r>
      <w:r>
        <w:rPr>
          <w:rFonts w:ascii="Century Old Style Std" w:eastAsia="Century Old Style Std" w:hAnsi="Century Old Style Std" w:cs="Century Old Style Std"/>
          <w:color w:val="231F20"/>
          <w:spacing w:val="7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1992.</w:t>
      </w:r>
    </w:p>
    <w:p w:rsidR="00590C1D" w:rsidRDefault="007C42FD">
      <w:pPr>
        <w:numPr>
          <w:ilvl w:val="0"/>
          <w:numId w:val="2"/>
        </w:numPr>
        <w:tabs>
          <w:tab w:val="left" w:pos="400"/>
        </w:tabs>
        <w:spacing w:line="176" w:lineRule="exact"/>
        <w:ind w:left="400"/>
        <w:jc w:val="left"/>
        <w:rPr>
          <w:rFonts w:ascii="Century Old Style Std" w:eastAsia="Century Old Style Std" w:hAnsi="Century Old Style Std" w:cs="Century Old Style Std"/>
          <w:sz w:val="14"/>
          <w:szCs w:val="14"/>
        </w:rPr>
      </w:pP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Hertzberg,</w:t>
      </w:r>
      <w:r>
        <w:rPr>
          <w:rFonts w:ascii="Century Old Style Std" w:eastAsia="Century Old Style Std" w:hAnsi="Century Old Style Std" w:cs="Century Old Style Std"/>
          <w:color w:val="231F20"/>
          <w:spacing w:val="15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R.</w:t>
      </w:r>
      <w:r>
        <w:rPr>
          <w:rFonts w:ascii="Century Old Style Std" w:eastAsia="Century Old Style Std" w:hAnsi="Century Old Style Std" w:cs="Century Old Style Std"/>
          <w:color w:val="231F20"/>
          <w:spacing w:val="15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P.</w:t>
      </w:r>
      <w:r>
        <w:rPr>
          <w:rFonts w:ascii="Century Old Style Std" w:eastAsia="Century Old Style Std" w:hAnsi="Century Old Style Std" w:cs="Century Old Style Std"/>
          <w:color w:val="231F20"/>
          <w:spacing w:val="15"/>
          <w:sz w:val="14"/>
          <w:szCs w:val="14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Curr</w:t>
      </w:r>
      <w:proofErr w:type="spellEnd"/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.</w:t>
      </w:r>
      <w:r>
        <w:rPr>
          <w:rFonts w:ascii="Century Old Style Std" w:eastAsia="Century Old Style Std" w:hAnsi="Century Old Style Std" w:cs="Century Old Style Std"/>
          <w:i/>
          <w:color w:val="231F20"/>
          <w:spacing w:val="12"/>
          <w:sz w:val="14"/>
          <w:szCs w:val="14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Opin</w:t>
      </w:r>
      <w:proofErr w:type="spellEnd"/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.</w:t>
      </w:r>
      <w:r>
        <w:rPr>
          <w:rFonts w:ascii="Century Old Style Std" w:eastAsia="Century Old Style Std" w:hAnsi="Century Old Style Std" w:cs="Century Old Style Std"/>
          <w:i/>
          <w:color w:val="231F20"/>
          <w:spacing w:val="12"/>
          <w:sz w:val="14"/>
          <w:szCs w:val="14"/>
        </w:rPr>
        <w:t xml:space="preserve"> </w:t>
      </w:r>
      <w:proofErr w:type="spellStart"/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Biotechnol</w:t>
      </w:r>
      <w:proofErr w:type="spellEnd"/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.</w:t>
      </w:r>
      <w:r>
        <w:rPr>
          <w:rFonts w:ascii="Century Old Style Std" w:eastAsia="Century Old Style Std" w:hAnsi="Century Old Style Std" w:cs="Century Old Style Std"/>
          <w:i/>
          <w:color w:val="231F20"/>
          <w:spacing w:val="12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b/>
          <w:bCs/>
          <w:color w:val="231F20"/>
          <w:sz w:val="14"/>
          <w:szCs w:val="14"/>
        </w:rPr>
        <w:t>1993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,</w:t>
      </w:r>
      <w:r>
        <w:rPr>
          <w:rFonts w:ascii="Century Old Style Std" w:eastAsia="Century Old Style Std" w:hAnsi="Century Old Style Std" w:cs="Century Old Style Std"/>
          <w:color w:val="231F20"/>
          <w:spacing w:val="15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i/>
          <w:color w:val="231F20"/>
          <w:sz w:val="14"/>
          <w:szCs w:val="14"/>
        </w:rPr>
        <w:t>4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,</w:t>
      </w:r>
      <w:r>
        <w:rPr>
          <w:rFonts w:ascii="Century Old Style Std" w:eastAsia="Century Old Style Std" w:hAnsi="Century Old Style Std" w:cs="Century Old Style Std"/>
          <w:color w:val="231F20"/>
          <w:spacing w:val="15"/>
          <w:sz w:val="14"/>
          <w:szCs w:val="14"/>
        </w:rPr>
        <w:t xml:space="preserve"> 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8</w:t>
      </w:r>
      <w:r>
        <w:rPr>
          <w:rFonts w:ascii="Century Old Style Std" w:eastAsia="Century Old Style Std" w:hAnsi="Century Old Style Std" w:cs="Century Old Style Std"/>
          <w:color w:val="231F20"/>
          <w:spacing w:val="-1"/>
          <w:sz w:val="14"/>
          <w:szCs w:val="14"/>
        </w:rPr>
        <w:t>0</w:t>
      </w:r>
      <w:r>
        <w:rPr>
          <w:rFonts w:ascii="Times New Roman" w:eastAsia="Times New Roman" w:hAnsi="Times New Roman" w:cs="Times New Roman"/>
          <w:color w:val="231F20"/>
          <w:sz w:val="14"/>
          <w:szCs w:val="14"/>
        </w:rPr>
        <w:t>-</w:t>
      </w:r>
      <w:r>
        <w:rPr>
          <w:rFonts w:ascii="Century Old Style Std" w:eastAsia="Century Old Style Std" w:hAnsi="Century Old Style Std" w:cs="Century Old Style Std"/>
          <w:color w:val="231F20"/>
          <w:sz w:val="14"/>
          <w:szCs w:val="14"/>
        </w:rPr>
        <w:t>4.</w:t>
      </w:r>
    </w:p>
    <w:p w:rsidR="00590C1D" w:rsidRDefault="007C42FD" w:rsidP="007C42FD">
      <w:pPr>
        <w:pStyle w:val="BodyText"/>
        <w:spacing w:before="65" w:line="255" w:lineRule="auto"/>
        <w:ind w:right="109"/>
        <w:jc w:val="both"/>
        <w:rPr>
          <w:rFonts w:cs="Century Old Style Std"/>
          <w:sz w:val="14"/>
          <w:szCs w:val="14"/>
        </w:rPr>
        <w:sectPr w:rsidR="00590C1D">
          <w:type w:val="continuous"/>
          <w:pgSz w:w="12240" w:h="15840"/>
          <w:pgMar w:top="680" w:right="980" w:bottom="280" w:left="980" w:header="720" w:footer="720" w:gutter="0"/>
          <w:cols w:num="2" w:space="720" w:equalWidth="0">
            <w:col w:w="4905" w:space="364"/>
            <w:col w:w="5011"/>
          </w:cols>
        </w:sectPr>
      </w:pPr>
      <w:r>
        <w:rPr>
          <w:w w:val="95"/>
        </w:rPr>
        <w:br w:type="column"/>
      </w:r>
      <w:bookmarkStart w:id="0" w:name="_GoBack"/>
      <w:bookmarkEnd w:id="0"/>
      <w:r>
        <w:rPr>
          <w:rFonts w:cs="Century Old Style Std"/>
          <w:sz w:val="14"/>
          <w:szCs w:val="14"/>
        </w:rPr>
        <w:lastRenderedPageBreak/>
        <w:t xml:space="preserve"> </w:t>
      </w:r>
    </w:p>
    <w:p w:rsidR="00590C1D" w:rsidRDefault="00590C1D">
      <w:pPr>
        <w:spacing w:before="10" w:line="150" w:lineRule="exact"/>
        <w:rPr>
          <w:sz w:val="15"/>
          <w:szCs w:val="15"/>
        </w:rPr>
      </w:pPr>
    </w:p>
    <w:p w:rsidR="00590C1D" w:rsidRDefault="007C42FD">
      <w:pPr>
        <w:tabs>
          <w:tab w:val="left" w:pos="5956"/>
        </w:tabs>
        <w:ind w:left="11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4"/>
          <w:szCs w:val="14"/>
        </w:rPr>
        <w:t>10.1021/ac991231v</w:t>
      </w:r>
      <w:r>
        <w:rPr>
          <w:rFonts w:ascii="Arial" w:eastAsia="Arial" w:hAnsi="Arial" w:cs="Arial"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CCC:</w:t>
      </w:r>
      <w:r>
        <w:rPr>
          <w:rFonts w:ascii="Arial" w:eastAsia="Arial" w:hAnsi="Arial" w:cs="Arial"/>
          <w:color w:val="231F20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 xml:space="preserve">$19.00  </w:t>
      </w:r>
      <w:r>
        <w:rPr>
          <w:rFonts w:ascii="Arial" w:eastAsia="Arial" w:hAnsi="Arial" w:cs="Arial"/>
          <w:color w:val="231F20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©</w:t>
      </w:r>
      <w:r>
        <w:rPr>
          <w:rFonts w:ascii="Arial" w:eastAsia="Arial" w:hAnsi="Arial" w:cs="Arial"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2000</w:t>
      </w:r>
      <w:r>
        <w:rPr>
          <w:rFonts w:ascii="Arial" w:eastAsia="Arial" w:hAnsi="Arial" w:cs="Arial"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American</w:t>
      </w:r>
      <w:r>
        <w:rPr>
          <w:rFonts w:ascii="Arial" w:eastAsia="Arial" w:hAnsi="Arial" w:cs="Arial"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Chemical</w:t>
      </w:r>
      <w:r>
        <w:rPr>
          <w:rFonts w:ascii="Arial" w:eastAsia="Arial" w:hAnsi="Arial" w:cs="Arial"/>
          <w:color w:val="231F20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Society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color w:val="231F20"/>
          <w:sz w:val="16"/>
          <w:szCs w:val="16"/>
        </w:rPr>
        <w:t>Analytical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Chemistry,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Vol.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72,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No.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14,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July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15,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2000  </w:t>
      </w:r>
      <w:r>
        <w:rPr>
          <w:rFonts w:ascii="Arial" w:eastAsia="Arial" w:hAnsi="Arial" w:cs="Arial"/>
          <w:color w:val="231F20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3109</w:t>
      </w:r>
    </w:p>
    <w:p w:rsidR="00590C1D" w:rsidRDefault="007C42FD">
      <w:pPr>
        <w:ind w:left="11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Published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on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Web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06/20/2000</w:t>
      </w:r>
    </w:p>
    <w:p w:rsidR="00590C1D" w:rsidRDefault="00590C1D">
      <w:pPr>
        <w:rPr>
          <w:rFonts w:ascii="Arial" w:eastAsia="Arial" w:hAnsi="Arial" w:cs="Arial"/>
          <w:sz w:val="14"/>
          <w:szCs w:val="14"/>
        </w:rPr>
        <w:sectPr w:rsidR="00590C1D">
          <w:type w:val="continuous"/>
          <w:pgSz w:w="12240" w:h="15840"/>
          <w:pgMar w:top="680" w:right="980" w:bottom="280" w:left="980" w:header="720" w:footer="720" w:gutter="0"/>
          <w:cols w:space="720"/>
        </w:sectPr>
      </w:pPr>
    </w:p>
    <w:p w:rsidR="00590C1D" w:rsidRDefault="007C42FD" w:rsidP="007C42FD">
      <w:pPr>
        <w:pStyle w:val="BodyText"/>
        <w:spacing w:before="61" w:line="254" w:lineRule="auto"/>
        <w:ind w:right="4"/>
        <w:jc w:val="both"/>
        <w:rPr>
          <w:rFonts w:ascii="Arial" w:eastAsia="Arial" w:hAnsi="Arial" w:cs="Arial"/>
          <w:sz w:val="17"/>
          <w:szCs w:val="17"/>
        </w:rPr>
      </w:pPr>
      <w:r>
        <w:rPr>
          <w:color w:val="231F20"/>
          <w:w w:val="95"/>
        </w:rPr>
        <w:lastRenderedPageBreak/>
        <w:t>phase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specialized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detector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flow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cell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(e.g.,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jet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ring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(JR) chamber),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perfuse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captured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solid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phase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sample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or reagent,</w:t>
      </w:r>
      <w:r>
        <w:rPr>
          <w:color w:val="231F20"/>
          <w:spacing w:val="7"/>
          <w:w w:val="95"/>
        </w:rPr>
        <w:t xml:space="preserve"> </w:t>
      </w:r>
    </w:p>
    <w:sectPr w:rsidR="00590C1D" w:rsidSect="007C42FD">
      <w:headerReference w:type="default" r:id="rId8"/>
      <w:footerReference w:type="default" r:id="rId9"/>
      <w:pgSz w:w="12240" w:h="15840"/>
      <w:pgMar w:top="680" w:right="980" w:bottom="860" w:left="980" w:header="0" w:footer="675" w:gutter="0"/>
      <w:pgNumType w:start="3110"/>
      <w:cols w:num="2" w:space="720" w:equalWidth="0">
        <w:col w:w="4907" w:space="361"/>
        <w:col w:w="50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42FD">
      <w:r>
        <w:separator/>
      </w:r>
    </w:p>
  </w:endnote>
  <w:endnote w:type="continuationSeparator" w:id="0">
    <w:p w:rsidR="00000000" w:rsidRDefault="007C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Old Style St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D" w:rsidRDefault="007C42F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.2pt;margin-top:747.25pt;width:216.35pt;height:10.15pt;z-index:-251655680;mso-position-horizontal-relative:page;mso-position-vertical-relative:page" filled="f" stroked="f">
          <v:textbox inset="0,0,0,0">
            <w:txbxContent>
              <w:p w:rsidR="00590C1D" w:rsidRDefault="007C42FD">
                <w:pPr>
                  <w:tabs>
                    <w:tab w:val="left" w:pos="3931"/>
                  </w:tabs>
                  <w:spacing w:before="2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Analytical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Chemistry,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Vol.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72,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No.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14,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July</w:t>
                </w:r>
                <w:r>
                  <w:rPr>
                    <w:rFonts w:ascii="Arial" w:eastAsia="Arial" w:hAnsi="Arial" w:cs="Arial"/>
                    <w:color w:val="231F20"/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15,</w:t>
                </w:r>
                <w:r>
                  <w:rPr>
                    <w:rFonts w:ascii="Arial" w:eastAsia="Arial" w:hAnsi="Arial" w:cs="Arial"/>
                    <w:color w:val="231F20"/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>2000</w:t>
                </w:r>
                <w:r>
                  <w:rPr>
                    <w:rFonts w:ascii="Arial" w:eastAsia="Arial" w:hAnsi="Arial" w:cs="Arial"/>
                    <w:color w:val="231F20"/>
                    <w:sz w:val="16"/>
                    <w:szCs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b/>
                    <w:bCs/>
                    <w:noProof/>
                    <w:color w:val="231F20"/>
                    <w:sz w:val="16"/>
                    <w:szCs w:val="16"/>
                  </w:rPr>
                  <w:t>3115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C42FD">
      <w:r>
        <w:separator/>
      </w:r>
    </w:p>
  </w:footnote>
  <w:footnote w:type="continuationSeparator" w:id="0">
    <w:p w:rsidR="00000000" w:rsidRDefault="007C4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C1D" w:rsidRDefault="00590C1D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A7BC7"/>
    <w:multiLevelType w:val="hybridMultilevel"/>
    <w:tmpl w:val="B8D8C65C"/>
    <w:lvl w:ilvl="0" w:tplc="2FF886AC">
      <w:start w:val="1"/>
      <w:numFmt w:val="decimal"/>
      <w:lvlText w:val="(%1)"/>
      <w:lvlJc w:val="left"/>
      <w:pPr>
        <w:ind w:hanging="220"/>
        <w:jc w:val="right"/>
      </w:pPr>
      <w:rPr>
        <w:rFonts w:ascii="Century Old Style Std" w:eastAsia="Century Old Style Std" w:hAnsi="Century Old Style Std" w:hint="default"/>
        <w:color w:val="231F20"/>
        <w:w w:val="99"/>
        <w:sz w:val="14"/>
        <w:szCs w:val="14"/>
      </w:rPr>
    </w:lvl>
    <w:lvl w:ilvl="1" w:tplc="0760404C">
      <w:start w:val="1"/>
      <w:numFmt w:val="bullet"/>
      <w:lvlText w:val="•"/>
      <w:lvlJc w:val="left"/>
      <w:rPr>
        <w:rFonts w:hint="default"/>
      </w:rPr>
    </w:lvl>
    <w:lvl w:ilvl="2" w:tplc="0FC07B72">
      <w:start w:val="1"/>
      <w:numFmt w:val="bullet"/>
      <w:lvlText w:val="•"/>
      <w:lvlJc w:val="left"/>
      <w:rPr>
        <w:rFonts w:hint="default"/>
      </w:rPr>
    </w:lvl>
    <w:lvl w:ilvl="3" w:tplc="33AA4BCA">
      <w:start w:val="1"/>
      <w:numFmt w:val="bullet"/>
      <w:lvlText w:val="•"/>
      <w:lvlJc w:val="left"/>
      <w:rPr>
        <w:rFonts w:hint="default"/>
      </w:rPr>
    </w:lvl>
    <w:lvl w:ilvl="4" w:tplc="D632C2A8">
      <w:start w:val="1"/>
      <w:numFmt w:val="bullet"/>
      <w:lvlText w:val="•"/>
      <w:lvlJc w:val="left"/>
      <w:rPr>
        <w:rFonts w:hint="default"/>
      </w:rPr>
    </w:lvl>
    <w:lvl w:ilvl="5" w:tplc="42B4567A">
      <w:start w:val="1"/>
      <w:numFmt w:val="bullet"/>
      <w:lvlText w:val="•"/>
      <w:lvlJc w:val="left"/>
      <w:rPr>
        <w:rFonts w:hint="default"/>
      </w:rPr>
    </w:lvl>
    <w:lvl w:ilvl="6" w:tplc="176499BC">
      <w:start w:val="1"/>
      <w:numFmt w:val="bullet"/>
      <w:lvlText w:val="•"/>
      <w:lvlJc w:val="left"/>
      <w:rPr>
        <w:rFonts w:hint="default"/>
      </w:rPr>
    </w:lvl>
    <w:lvl w:ilvl="7" w:tplc="3858D7B4">
      <w:start w:val="1"/>
      <w:numFmt w:val="bullet"/>
      <w:lvlText w:val="•"/>
      <w:lvlJc w:val="left"/>
      <w:rPr>
        <w:rFonts w:hint="default"/>
      </w:rPr>
    </w:lvl>
    <w:lvl w:ilvl="8" w:tplc="C43E152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EB11149"/>
    <w:multiLevelType w:val="hybridMultilevel"/>
    <w:tmpl w:val="C78CC1DC"/>
    <w:lvl w:ilvl="0" w:tplc="8708A678">
      <w:start w:val="26"/>
      <w:numFmt w:val="decimal"/>
      <w:lvlText w:val="(%1)"/>
      <w:lvlJc w:val="left"/>
      <w:pPr>
        <w:ind w:hanging="280"/>
        <w:jc w:val="left"/>
      </w:pPr>
      <w:rPr>
        <w:rFonts w:ascii="Century Old Style Std" w:eastAsia="Century Old Style Std" w:hAnsi="Century Old Style Std" w:hint="default"/>
        <w:color w:val="231F20"/>
        <w:spacing w:val="-2"/>
        <w:w w:val="99"/>
        <w:sz w:val="14"/>
        <w:szCs w:val="14"/>
      </w:rPr>
    </w:lvl>
    <w:lvl w:ilvl="1" w:tplc="D4AA09FC">
      <w:start w:val="1"/>
      <w:numFmt w:val="bullet"/>
      <w:lvlText w:val="•"/>
      <w:lvlJc w:val="left"/>
      <w:rPr>
        <w:rFonts w:hint="default"/>
      </w:rPr>
    </w:lvl>
    <w:lvl w:ilvl="2" w:tplc="650853B2">
      <w:start w:val="1"/>
      <w:numFmt w:val="bullet"/>
      <w:lvlText w:val="•"/>
      <w:lvlJc w:val="left"/>
      <w:rPr>
        <w:rFonts w:hint="default"/>
      </w:rPr>
    </w:lvl>
    <w:lvl w:ilvl="3" w:tplc="567C6A00">
      <w:start w:val="1"/>
      <w:numFmt w:val="bullet"/>
      <w:lvlText w:val="•"/>
      <w:lvlJc w:val="left"/>
      <w:rPr>
        <w:rFonts w:hint="default"/>
      </w:rPr>
    </w:lvl>
    <w:lvl w:ilvl="4" w:tplc="24460BD8">
      <w:start w:val="1"/>
      <w:numFmt w:val="bullet"/>
      <w:lvlText w:val="•"/>
      <w:lvlJc w:val="left"/>
      <w:rPr>
        <w:rFonts w:hint="default"/>
      </w:rPr>
    </w:lvl>
    <w:lvl w:ilvl="5" w:tplc="DC0EAE94">
      <w:start w:val="1"/>
      <w:numFmt w:val="bullet"/>
      <w:lvlText w:val="•"/>
      <w:lvlJc w:val="left"/>
      <w:rPr>
        <w:rFonts w:hint="default"/>
      </w:rPr>
    </w:lvl>
    <w:lvl w:ilvl="6" w:tplc="E53CCBD0">
      <w:start w:val="1"/>
      <w:numFmt w:val="bullet"/>
      <w:lvlText w:val="•"/>
      <w:lvlJc w:val="left"/>
      <w:rPr>
        <w:rFonts w:hint="default"/>
      </w:rPr>
    </w:lvl>
    <w:lvl w:ilvl="7" w:tplc="76A655A0">
      <w:start w:val="1"/>
      <w:numFmt w:val="bullet"/>
      <w:lvlText w:val="•"/>
      <w:lvlJc w:val="left"/>
      <w:rPr>
        <w:rFonts w:hint="default"/>
      </w:rPr>
    </w:lvl>
    <w:lvl w:ilvl="8" w:tplc="2DB84CF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90C1D"/>
    <w:rsid w:val="00590C1D"/>
    <w:rsid w:val="007C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111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Century Old Style Std" w:eastAsia="Century Old Style Std" w:hAnsi="Century Old Style Std"/>
      <w:b/>
      <w:bCs/>
      <w:sz w:val="19"/>
      <w:szCs w:val="19"/>
    </w:rPr>
  </w:style>
  <w:style w:type="paragraph" w:styleId="Heading3">
    <w:name w:val="heading 3"/>
    <w:basedOn w:val="Normal"/>
    <w:uiPriority w:val="1"/>
    <w:qFormat/>
    <w:pPr>
      <w:ind w:left="111"/>
      <w:outlineLvl w:val="2"/>
    </w:pPr>
    <w:rPr>
      <w:rFonts w:ascii="Arial" w:eastAsia="Arial" w:hAnsi="Arial"/>
      <w:sz w:val="19"/>
      <w:szCs w:val="19"/>
    </w:rPr>
  </w:style>
  <w:style w:type="paragraph" w:styleId="Heading4">
    <w:name w:val="heading 4"/>
    <w:basedOn w:val="Normal"/>
    <w:uiPriority w:val="1"/>
    <w:qFormat/>
    <w:pPr>
      <w:ind w:left="111"/>
      <w:outlineLvl w:val="3"/>
    </w:pPr>
    <w:rPr>
      <w:rFonts w:ascii="Century Old Style Std" w:eastAsia="Century Old Style Std" w:hAnsi="Century Old Style Std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Century Old Style Std" w:eastAsia="Century Old Style Std" w:hAnsi="Century Old Style Std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Job Name</vt:lpstr>
    </vt:vector>
  </TitlesOfParts>
  <Company>Microsoft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Job Name</dc:title>
  <cp:lastModifiedBy>Jarda's Desktop</cp:lastModifiedBy>
  <cp:revision>2</cp:revision>
  <dcterms:created xsi:type="dcterms:W3CDTF">2013-05-13T06:01:00Z</dcterms:created>
  <dcterms:modified xsi:type="dcterms:W3CDTF">2013-05-13T06:03:00Z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2000-07-05T00:00:00Z</vt:filetime>
  </property>
  <property fmtid="{D5CDD505-2E9C-101B-9397-08002B2CF9AE}" pid="3" name="LastSaved">
    <vt:filetime>2013-05-13T00:00:00Z</vt:filetime>
  </property>
</Properties>
</file>